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4AF22" w14:textId="77777777" w:rsidR="00C00C7B" w:rsidRPr="007E4A7C" w:rsidRDefault="00C00C7B" w:rsidP="00C00C7B">
      <w:pPr>
        <w:pStyle w:val="PargrafodaLista"/>
        <w:tabs>
          <w:tab w:val="num" w:pos="0"/>
        </w:tabs>
        <w:ind w:left="0"/>
        <w:rPr>
          <w:rFonts w:cstheme="minorHAnsi"/>
          <w:sz w:val="24"/>
          <w:szCs w:val="24"/>
        </w:rPr>
      </w:pPr>
      <w:bookmarkStart w:id="0" w:name="_Hlk73113735"/>
      <w:bookmarkStart w:id="1" w:name="_Hlk73126350"/>
      <w:r w:rsidRPr="007E4A7C">
        <w:rPr>
          <w:rFonts w:cstheme="minorHAnsi"/>
          <w:sz w:val="24"/>
          <w:szCs w:val="24"/>
        </w:rPr>
        <w:t>Relatório Agregado 2020</w:t>
      </w:r>
    </w:p>
    <w:p w14:paraId="7E2F63B2" w14:textId="4AB8DECB" w:rsidR="00C00C7B" w:rsidRPr="007E4A7C" w:rsidRDefault="00C00C7B" w:rsidP="00C00C7B">
      <w:pPr>
        <w:pStyle w:val="PargrafodaLista"/>
        <w:tabs>
          <w:tab w:val="num" w:pos="0"/>
        </w:tabs>
        <w:ind w:left="0"/>
        <w:rPr>
          <w:rFonts w:cstheme="minorHAnsi"/>
          <w:sz w:val="24"/>
          <w:szCs w:val="24"/>
        </w:rPr>
      </w:pPr>
      <w:r w:rsidRPr="007E4A7C">
        <w:rPr>
          <w:rFonts w:cstheme="minorHAnsi"/>
          <w:sz w:val="24"/>
          <w:szCs w:val="24"/>
        </w:rPr>
        <w:t xml:space="preserve">Empresa: </w:t>
      </w:r>
      <w:bookmarkEnd w:id="0"/>
      <w:r>
        <w:rPr>
          <w:rFonts w:cstheme="minorHAnsi"/>
          <w:sz w:val="24"/>
          <w:szCs w:val="24"/>
        </w:rPr>
        <w:t>Correios</w:t>
      </w:r>
    </w:p>
    <w:bookmarkEnd w:id="1"/>
    <w:p w14:paraId="48085EDA" w14:textId="77777777" w:rsidR="00C00C7B" w:rsidRDefault="00C00C7B" w:rsidP="00F932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B11A5A" w14:textId="43459442" w:rsidR="00591155" w:rsidRPr="00877CD7" w:rsidRDefault="00DF1DEF" w:rsidP="003D3A58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  <w:r w:rsidRPr="00877CD7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5F557620" wp14:editId="6CA194C5">
            <wp:extent cx="5327650" cy="2482234"/>
            <wp:effectExtent l="0" t="0" r="635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852" cy="248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D3CC36" w14:textId="77777777" w:rsidR="00544FC7" w:rsidRPr="00BC096D" w:rsidRDefault="00544FC7" w:rsidP="00BC096D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cstheme="minorHAnsi"/>
          <w:color w:val="538135" w:themeColor="accent6" w:themeShade="BF"/>
          <w:sz w:val="24"/>
          <w:szCs w:val="24"/>
        </w:rPr>
      </w:pPr>
      <w:r w:rsidRPr="00BC096D">
        <w:rPr>
          <w:rFonts w:cstheme="minorHAnsi"/>
          <w:color w:val="538135" w:themeColor="accent6" w:themeShade="BF"/>
          <w:sz w:val="24"/>
          <w:szCs w:val="24"/>
        </w:rPr>
        <w:t xml:space="preserve">Ações ASG: </w:t>
      </w:r>
    </w:p>
    <w:p w14:paraId="1345AD64" w14:textId="1A406BDD" w:rsidR="00B107B0" w:rsidRPr="00AF0D94" w:rsidRDefault="00B107B0" w:rsidP="00AF0D94">
      <w:pPr>
        <w:ind w:left="72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AF0D94">
        <w:rPr>
          <w:rFonts w:cstheme="minorHAnsi"/>
          <w:color w:val="333333"/>
          <w:sz w:val="24"/>
          <w:szCs w:val="24"/>
          <w:shd w:val="clear" w:color="auto" w:fill="FFFFFF"/>
        </w:rPr>
        <w:t xml:space="preserve">No âmbito do compromisso empresarial dos Correios com as vertentes social, ambiental e econômica da sustentabilidade </w:t>
      </w:r>
      <w:r w:rsidR="000D32CB" w:rsidRPr="00AF0D94">
        <w:rPr>
          <w:rFonts w:cstheme="minorHAnsi"/>
          <w:color w:val="333333"/>
          <w:sz w:val="24"/>
          <w:szCs w:val="24"/>
          <w:shd w:val="clear" w:color="auto" w:fill="FFFFFF"/>
        </w:rPr>
        <w:t>d</w:t>
      </w:r>
      <w:r w:rsidRPr="00AF0D94">
        <w:rPr>
          <w:rFonts w:cstheme="minorHAnsi"/>
          <w:color w:val="333333"/>
          <w:sz w:val="24"/>
          <w:szCs w:val="24"/>
          <w:shd w:val="clear" w:color="auto" w:fill="FFFFFF"/>
        </w:rPr>
        <w:t>estacam-se as seguintes iniciativas:</w:t>
      </w:r>
    </w:p>
    <w:p w14:paraId="7319929E" w14:textId="77777777" w:rsidR="00B107B0" w:rsidRPr="00AF0D94" w:rsidRDefault="00B107B0" w:rsidP="00AF0D94">
      <w:pPr>
        <w:ind w:left="72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</w:p>
    <w:p w14:paraId="371AA791" w14:textId="36731ACB" w:rsidR="00B107B0" w:rsidRPr="00AF0D94" w:rsidRDefault="00B107B0" w:rsidP="00AF0D94">
      <w:pPr>
        <w:pStyle w:val="PargrafodaLista"/>
        <w:numPr>
          <w:ilvl w:val="0"/>
          <w:numId w:val="20"/>
        </w:numPr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AF0D94">
        <w:rPr>
          <w:rFonts w:cstheme="minorHAnsi"/>
          <w:color w:val="333333"/>
          <w:sz w:val="24"/>
          <w:szCs w:val="24"/>
          <w:shd w:val="clear" w:color="auto" w:fill="FFFFFF"/>
        </w:rPr>
        <w:t>Campanha Papai Noel dos Correios: pela primeira vez, devido à pandemia de Covid-19, a megaoperação logística de solidariedade natalina contou com a disponibilização de cartas e adoção via plataforma digital. Foram recebidas 208.690 cartas. Dessas, 101.064 foram selecionadas e 96.039 foram adotadas.</w:t>
      </w:r>
    </w:p>
    <w:p w14:paraId="149B3C5F" w14:textId="4BB15A7D" w:rsidR="00B107B0" w:rsidRPr="00AF0D94" w:rsidRDefault="00B107B0" w:rsidP="00AF0D94">
      <w:pPr>
        <w:pStyle w:val="PargrafodaLista"/>
        <w:numPr>
          <w:ilvl w:val="0"/>
          <w:numId w:val="20"/>
        </w:numPr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proofErr w:type="spellStart"/>
      <w:r w:rsidRPr="00AF0D94">
        <w:rPr>
          <w:rFonts w:cstheme="minorHAnsi"/>
          <w:color w:val="333333"/>
          <w:sz w:val="24"/>
          <w:szCs w:val="24"/>
          <w:shd w:val="clear" w:color="auto" w:fill="FFFFFF"/>
        </w:rPr>
        <w:t>EcoPostal</w:t>
      </w:r>
      <w:proofErr w:type="spellEnd"/>
      <w:r w:rsidRPr="00AF0D94">
        <w:rPr>
          <w:rFonts w:cstheme="minorHAnsi"/>
          <w:color w:val="333333"/>
          <w:sz w:val="24"/>
          <w:szCs w:val="24"/>
          <w:shd w:val="clear" w:color="auto" w:fill="FFFFFF"/>
        </w:rPr>
        <w:t>: doação de tecidos postais usados, como camisas de carteiro, a entidades sem fins lucrativos para reaproveitamento. Em 2020, os Correios aderiram ao esforço do Pátria Voluntária e Ministério da Mulher, Família e Direitos Humanos na fabricação de máscaras e outros objetos, doando 78 mil peças e beneficiando 17.387 pessoas das entidades contempladas.</w:t>
      </w:r>
    </w:p>
    <w:p w14:paraId="018C801C" w14:textId="510727CC" w:rsidR="00B107B0" w:rsidRPr="00AF0D94" w:rsidRDefault="00B107B0" w:rsidP="00AF0D94">
      <w:pPr>
        <w:pStyle w:val="PargrafodaLista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0D94">
        <w:rPr>
          <w:rFonts w:cstheme="minorHAnsi"/>
          <w:color w:val="333333"/>
          <w:sz w:val="24"/>
          <w:szCs w:val="24"/>
          <w:shd w:val="clear" w:color="auto" w:fill="FFFFFF"/>
        </w:rPr>
        <w:t>Coleta Seletiva Solidária: destinação adequada de resíduos sólidos recicláveis (papel/plástico/metal/vidro) dos Correios às associações/cooperativas de catadores. Em 2020, foram beneficiados 750 cooperados/associados, com a</w:t>
      </w:r>
      <w:r w:rsidRPr="00AF0D94">
        <w:rPr>
          <w:rFonts w:ascii="Times New Roman" w:hAnsi="Times New Roman" w:cs="Times New Roman"/>
          <w:sz w:val="24"/>
          <w:szCs w:val="24"/>
        </w:rPr>
        <w:t xml:space="preserve"> destinação à reciclagem de 1.528 toneladas de papel/papelão, 169 toneladas de plástico, 16 toneladas de metal e 210 quilos de vidro.</w:t>
      </w:r>
    </w:p>
    <w:p w14:paraId="6D5E21A2" w14:textId="77777777" w:rsidR="00544FC7" w:rsidRPr="00544FC7" w:rsidRDefault="00544FC7" w:rsidP="00544FC7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14:paraId="3868F5E8" w14:textId="77777777" w:rsidR="00544FC7" w:rsidRPr="00AF0D94" w:rsidRDefault="00544FC7" w:rsidP="00AF0D94">
      <w:pPr>
        <w:pStyle w:val="PargrafodaLista"/>
        <w:numPr>
          <w:ilvl w:val="0"/>
          <w:numId w:val="21"/>
        </w:numPr>
        <w:suppressAutoHyphens/>
        <w:spacing w:before="227" w:after="227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AF0D94">
        <w:rPr>
          <w:rFonts w:cstheme="minorHAnsi"/>
          <w:color w:val="333333"/>
          <w:sz w:val="24"/>
          <w:szCs w:val="24"/>
          <w:shd w:val="clear" w:color="auto" w:fill="FFFFFF"/>
        </w:rPr>
        <w:t>Unidades culturais: foram promovidos 52 projetos nas cinco unidades culturais dos Correios, por meio da autorização de uso de espaço, em vários segmentos como artes visuais, humanidades, música e artes cênicas.</w:t>
      </w:r>
    </w:p>
    <w:p w14:paraId="2E940692" w14:textId="77777777" w:rsidR="00B107B0" w:rsidRPr="00AF0D94" w:rsidRDefault="00B107B0" w:rsidP="00B107B0">
      <w:pPr>
        <w:pStyle w:val="PargrafodaLista"/>
        <w:suppressAutoHyphens/>
        <w:spacing w:before="170" w:after="170"/>
        <w:ind w:left="1429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</w:p>
    <w:p w14:paraId="678B04B0" w14:textId="4BC9B3FB" w:rsidR="00B107B0" w:rsidRPr="00AF0D94" w:rsidRDefault="00B107B0" w:rsidP="00AF0D94">
      <w:pPr>
        <w:pStyle w:val="PargrafodaLista"/>
        <w:numPr>
          <w:ilvl w:val="0"/>
          <w:numId w:val="21"/>
        </w:numPr>
        <w:suppressAutoHyphens/>
        <w:spacing w:before="227" w:after="227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AF0D94">
        <w:rPr>
          <w:rFonts w:cstheme="minorHAnsi"/>
          <w:color w:val="333333"/>
          <w:sz w:val="24"/>
          <w:szCs w:val="24"/>
          <w:shd w:val="clear" w:color="auto" w:fill="FFFFFF"/>
        </w:rPr>
        <w:t>Programa Jovem Aprendiz: inclusão social e qualificação profissional ofertados a 3.359 jovens em 2020.</w:t>
      </w:r>
    </w:p>
    <w:p w14:paraId="2DC12BFE" w14:textId="1EC4A02C" w:rsidR="00817099" w:rsidRPr="00AF0D94" w:rsidRDefault="00817099" w:rsidP="00AF0D94">
      <w:pPr>
        <w:pStyle w:val="Standard"/>
        <w:numPr>
          <w:ilvl w:val="0"/>
          <w:numId w:val="22"/>
        </w:numPr>
        <w:tabs>
          <w:tab w:val="left" w:pos="426"/>
        </w:tabs>
        <w:spacing w:before="177" w:after="177"/>
        <w:jc w:val="both"/>
        <w:rPr>
          <w:rFonts w:asciiTheme="minorHAnsi" w:eastAsiaTheme="minorHAnsi" w:hAnsiTheme="minorHAnsi" w:cstheme="minorHAnsi"/>
          <w:color w:val="333333"/>
          <w:sz w:val="24"/>
          <w:szCs w:val="24"/>
          <w:shd w:val="clear" w:color="auto" w:fill="FFFFFF"/>
          <w:lang w:eastAsia="en-US"/>
        </w:rPr>
      </w:pPr>
      <w:r w:rsidRPr="00AF0D94">
        <w:rPr>
          <w:rFonts w:asciiTheme="minorHAnsi" w:eastAsiaTheme="minorHAnsi" w:hAnsiTheme="minorHAnsi" w:cstheme="minorHAnsi"/>
          <w:color w:val="333333"/>
          <w:sz w:val="24"/>
          <w:szCs w:val="24"/>
          <w:shd w:val="clear" w:color="auto" w:fill="FFFFFF"/>
          <w:lang w:eastAsia="en-US"/>
        </w:rPr>
        <w:lastRenderedPageBreak/>
        <w:t>Programa Nacional do Livro Didático: distribuição de 190 milhões de livros didáticos, acondicionados em aproximadamente 19 milhões de encomendas para atender cerca de 140 mil instituições de ensino.</w:t>
      </w:r>
    </w:p>
    <w:p w14:paraId="66C18A76" w14:textId="64449C2B" w:rsidR="00817099" w:rsidRPr="00AF0D94" w:rsidRDefault="00817099" w:rsidP="00AF0D94">
      <w:pPr>
        <w:pStyle w:val="Standard"/>
        <w:numPr>
          <w:ilvl w:val="0"/>
          <w:numId w:val="22"/>
        </w:numPr>
        <w:tabs>
          <w:tab w:val="left" w:pos="426"/>
        </w:tabs>
        <w:spacing w:before="234" w:after="234"/>
        <w:jc w:val="both"/>
        <w:rPr>
          <w:rFonts w:asciiTheme="minorHAnsi" w:eastAsiaTheme="minorHAnsi" w:hAnsiTheme="minorHAnsi" w:cstheme="minorHAnsi"/>
          <w:color w:val="333333"/>
          <w:sz w:val="24"/>
          <w:szCs w:val="24"/>
          <w:shd w:val="clear" w:color="auto" w:fill="FFFFFF"/>
          <w:lang w:eastAsia="en-US"/>
        </w:rPr>
      </w:pPr>
      <w:r w:rsidRPr="00AF0D94">
        <w:rPr>
          <w:rFonts w:asciiTheme="minorHAnsi" w:eastAsiaTheme="minorHAnsi" w:hAnsiTheme="minorHAnsi" w:cstheme="minorHAnsi"/>
          <w:color w:val="333333"/>
          <w:sz w:val="24"/>
          <w:szCs w:val="24"/>
          <w:shd w:val="clear" w:color="auto" w:fill="FFFFFF"/>
          <w:lang w:eastAsia="en-US"/>
        </w:rPr>
        <w:t>Revalida (exame para validação dos diplomas de medicina obtidos no exterior): entrega em 13 municípios, para 34.317 candidatos em 38 locais.</w:t>
      </w:r>
    </w:p>
    <w:p w14:paraId="29E9ACE1" w14:textId="79608566" w:rsidR="00817099" w:rsidRPr="00AF0D94" w:rsidRDefault="00817099" w:rsidP="00AF0D94">
      <w:pPr>
        <w:pStyle w:val="Standard"/>
        <w:numPr>
          <w:ilvl w:val="0"/>
          <w:numId w:val="22"/>
        </w:numPr>
        <w:tabs>
          <w:tab w:val="left" w:pos="426"/>
        </w:tabs>
        <w:spacing w:before="234" w:after="234"/>
        <w:jc w:val="both"/>
        <w:rPr>
          <w:rFonts w:asciiTheme="minorHAnsi" w:eastAsiaTheme="minorHAnsi" w:hAnsiTheme="minorHAnsi" w:cstheme="minorHAnsi"/>
          <w:color w:val="333333"/>
          <w:sz w:val="24"/>
          <w:szCs w:val="24"/>
          <w:shd w:val="clear" w:color="auto" w:fill="FFFFFF"/>
          <w:lang w:eastAsia="en-US"/>
        </w:rPr>
      </w:pPr>
      <w:r w:rsidRPr="00AF0D94">
        <w:rPr>
          <w:rFonts w:asciiTheme="minorHAnsi" w:eastAsiaTheme="minorHAnsi" w:hAnsiTheme="minorHAnsi" w:cstheme="minorHAnsi"/>
          <w:color w:val="333333"/>
          <w:sz w:val="24"/>
          <w:szCs w:val="24"/>
          <w:shd w:val="clear" w:color="auto" w:fill="FFFFFF"/>
          <w:lang w:eastAsia="en-US"/>
        </w:rPr>
        <w:t>Programa Leve Leite: entrega de leite em pó aos alunos da rede pública de educação do município de São Paulo/SP. O serviço envolve o armazenamento e a distribuição mensal de 310 mil kg, atendendo 77.500 alunos.</w:t>
      </w:r>
    </w:p>
    <w:p w14:paraId="049A0FAE" w14:textId="2B6C0813" w:rsidR="00817099" w:rsidRPr="00AF0D94" w:rsidRDefault="00817099" w:rsidP="00AF0D94">
      <w:pPr>
        <w:pStyle w:val="Standard"/>
        <w:numPr>
          <w:ilvl w:val="0"/>
          <w:numId w:val="22"/>
        </w:numPr>
        <w:tabs>
          <w:tab w:val="left" w:pos="426"/>
        </w:tabs>
        <w:suppressAutoHyphens/>
        <w:spacing w:before="177" w:after="177"/>
        <w:jc w:val="both"/>
        <w:rPr>
          <w:rFonts w:asciiTheme="minorHAnsi" w:eastAsiaTheme="minorHAnsi" w:hAnsiTheme="minorHAnsi" w:cstheme="minorHAnsi"/>
          <w:color w:val="333333"/>
          <w:sz w:val="24"/>
          <w:szCs w:val="24"/>
          <w:shd w:val="clear" w:color="auto" w:fill="FFFFFF"/>
          <w:lang w:eastAsia="en-US"/>
        </w:rPr>
      </w:pPr>
      <w:r w:rsidRPr="00AF0D94">
        <w:rPr>
          <w:rFonts w:asciiTheme="minorHAnsi" w:eastAsiaTheme="minorHAnsi" w:hAnsiTheme="minorHAnsi" w:cstheme="minorHAnsi"/>
          <w:color w:val="333333"/>
          <w:sz w:val="24"/>
          <w:szCs w:val="24"/>
          <w:shd w:val="clear" w:color="auto" w:fill="FFFFFF"/>
          <w:lang w:eastAsia="en-US"/>
        </w:rPr>
        <w:t>Logística de medicamentos para o governo de Minas Gerais: transporte e distribuição de mais de 1500 toneladas de medicamentos e produtos correlatos, nos 853 municípios de Minas Gerais.</w:t>
      </w:r>
    </w:p>
    <w:p w14:paraId="1261AAA7" w14:textId="6EE70055" w:rsidR="004A1FE1" w:rsidRPr="00BC096D" w:rsidRDefault="00B107B0" w:rsidP="00747CF4">
      <w:pPr>
        <w:suppressAutoHyphens/>
        <w:spacing w:before="227" w:after="227"/>
        <w:ind w:left="709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817099">
        <w:rPr>
          <w:rFonts w:ascii="Times New Roman" w:hAnsi="Times New Roman" w:cs="Times New Roman"/>
          <w:sz w:val="24"/>
          <w:szCs w:val="24"/>
        </w:rPr>
        <w:t xml:space="preserve"> </w:t>
      </w:r>
      <w:r w:rsidR="004A1FE1" w:rsidRPr="00BC096D">
        <w:rPr>
          <w:rFonts w:cstheme="minorHAnsi"/>
          <w:color w:val="8EAADB" w:themeColor="accent1" w:themeTint="99"/>
        </w:rPr>
        <w:t xml:space="preserve">Fonte: </w:t>
      </w:r>
      <w:hyperlink r:id="rId7" w:history="1">
        <w:r w:rsidR="004A1FE1" w:rsidRPr="00BC096D">
          <w:rPr>
            <w:rFonts w:cstheme="minorHAnsi"/>
            <w:color w:val="8EAADB" w:themeColor="accent1" w:themeTint="99"/>
            <w:sz w:val="24"/>
            <w:szCs w:val="24"/>
          </w:rPr>
          <w:t>https://www.correios.com.br/acesso-a-informacao/institucional/publicacoes/sustentabilidade-comunicacao-de-progresso-cop-pacto-global-da-onu/sustentabilidade-comunicacao-de-progresso-cop-pacto-global-da-onu</w:t>
        </w:r>
      </w:hyperlink>
    </w:p>
    <w:p w14:paraId="709367DE" w14:textId="77777777" w:rsidR="00B348DD" w:rsidRPr="00BC096D" w:rsidRDefault="00563F5E" w:rsidP="00B348DD">
      <w:pPr>
        <w:pStyle w:val="Default"/>
        <w:ind w:left="709"/>
        <w:jc w:val="both"/>
        <w:rPr>
          <w:rFonts w:asciiTheme="minorHAnsi" w:hAnsiTheme="minorHAnsi" w:cstheme="minorHAnsi"/>
          <w:color w:val="8EAADB" w:themeColor="accent1" w:themeTint="99"/>
        </w:rPr>
      </w:pPr>
      <w:hyperlink r:id="rId8" w:history="1">
        <w:r w:rsidR="00B348DD" w:rsidRPr="00BC096D">
          <w:rPr>
            <w:rFonts w:asciiTheme="minorHAnsi" w:hAnsiTheme="minorHAnsi" w:cstheme="minorHAnsi"/>
            <w:color w:val="8EAADB" w:themeColor="accent1" w:themeTint="99"/>
          </w:rPr>
          <w:t>https://www.correios.com.br/acesso-a-informacao/institucional/publicacoes/relatorios/relatorio-de-administracao/relatorios-de-administracao</w:t>
        </w:r>
      </w:hyperlink>
    </w:p>
    <w:p w14:paraId="209789EF" w14:textId="77777777" w:rsidR="00B348DD" w:rsidRPr="00877CD7" w:rsidRDefault="00B348DD" w:rsidP="004A1FE1">
      <w:pPr>
        <w:pStyle w:val="PargrafodaLista"/>
        <w:jc w:val="both"/>
        <w:rPr>
          <w:rStyle w:val="A9"/>
          <w:rFonts w:ascii="Times New Roman" w:hAnsi="Times New Roman" w:cs="Times New Roman"/>
          <w:color w:val="auto"/>
        </w:rPr>
      </w:pPr>
    </w:p>
    <w:p w14:paraId="714C4F75" w14:textId="4F2614AB" w:rsidR="008F0947" w:rsidRPr="00877CD7" w:rsidRDefault="008F0947" w:rsidP="00B83F94">
      <w:pPr>
        <w:pStyle w:val="PargrafodaLista"/>
        <w:ind w:left="1418"/>
        <w:jc w:val="both"/>
        <w:rPr>
          <w:rStyle w:val="A9"/>
          <w:rFonts w:ascii="Times New Roman" w:hAnsi="Times New Roman" w:cs="Times New Roman"/>
          <w:color w:val="auto"/>
          <w:sz w:val="24"/>
          <w:szCs w:val="24"/>
        </w:rPr>
      </w:pPr>
    </w:p>
    <w:p w14:paraId="0627C90B" w14:textId="77777777" w:rsidR="00E21EA3" w:rsidRPr="00747CF4" w:rsidRDefault="00EA22A0" w:rsidP="00747CF4">
      <w:pPr>
        <w:pStyle w:val="PargrafodaLista"/>
        <w:numPr>
          <w:ilvl w:val="0"/>
          <w:numId w:val="23"/>
        </w:numPr>
        <w:jc w:val="both"/>
        <w:rPr>
          <w:rFonts w:cstheme="minorHAnsi"/>
          <w:color w:val="538135" w:themeColor="accent6" w:themeShade="BF"/>
          <w:sz w:val="24"/>
          <w:szCs w:val="24"/>
        </w:rPr>
      </w:pPr>
      <w:r w:rsidRPr="00747CF4">
        <w:rPr>
          <w:rFonts w:cstheme="minorHAnsi"/>
          <w:color w:val="538135" w:themeColor="accent6" w:themeShade="BF"/>
          <w:sz w:val="24"/>
          <w:szCs w:val="24"/>
        </w:rPr>
        <w:t xml:space="preserve">Inovação tecnológica </w:t>
      </w:r>
    </w:p>
    <w:p w14:paraId="4D72D6F6" w14:textId="77777777" w:rsidR="00281DE8" w:rsidRPr="00747CF4" w:rsidRDefault="00281DE8" w:rsidP="00281DE8">
      <w:pPr>
        <w:pStyle w:val="Body1"/>
        <w:numPr>
          <w:ilvl w:val="0"/>
          <w:numId w:val="10"/>
        </w:numPr>
        <w:spacing w:before="227" w:after="227"/>
        <w:outlineLvl w:val="9"/>
        <w:rPr>
          <w:rFonts w:asciiTheme="minorHAnsi" w:eastAsiaTheme="minorHAnsi" w:hAnsiTheme="minorHAnsi" w:cstheme="minorHAnsi"/>
          <w:color w:val="333333"/>
          <w:szCs w:val="24"/>
          <w:shd w:val="clear" w:color="auto" w:fill="FFFFFF"/>
          <w:lang w:eastAsia="en-US"/>
        </w:rPr>
      </w:pPr>
      <w:r w:rsidRPr="00747CF4">
        <w:rPr>
          <w:rFonts w:asciiTheme="minorHAnsi" w:eastAsiaTheme="minorHAnsi" w:hAnsiTheme="minorHAnsi" w:cstheme="minorHAnsi"/>
          <w:color w:val="333333"/>
          <w:szCs w:val="24"/>
          <w:shd w:val="clear" w:color="auto" w:fill="FFFFFF"/>
          <w:lang w:eastAsia="en-US"/>
        </w:rPr>
        <w:t xml:space="preserve">Evolução dos canais digitais Portal Correios (Web) e App Correios (Mobile), que permitem ao cliente solucionar grande parte de suas demandas a partir do aplicativo Correios, por meio das funcionalidades de </w:t>
      </w:r>
      <w:proofErr w:type="spellStart"/>
      <w:r w:rsidRPr="00747CF4">
        <w:rPr>
          <w:rFonts w:asciiTheme="minorHAnsi" w:eastAsiaTheme="minorHAnsi" w:hAnsiTheme="minorHAnsi" w:cstheme="minorHAnsi"/>
          <w:color w:val="333333"/>
          <w:szCs w:val="24"/>
          <w:shd w:val="clear" w:color="auto" w:fill="FFFFFF"/>
          <w:lang w:eastAsia="en-US"/>
        </w:rPr>
        <w:t>Pré</w:t>
      </w:r>
      <w:proofErr w:type="spellEnd"/>
      <w:r w:rsidRPr="00747CF4">
        <w:rPr>
          <w:rFonts w:asciiTheme="minorHAnsi" w:eastAsiaTheme="minorHAnsi" w:hAnsiTheme="minorHAnsi" w:cstheme="minorHAnsi"/>
          <w:color w:val="333333"/>
          <w:szCs w:val="24"/>
          <w:shd w:val="clear" w:color="auto" w:fill="FFFFFF"/>
          <w:lang w:eastAsia="en-US"/>
        </w:rPr>
        <w:t>-Atendimento, Busca Agência, Rastreamento, Correios Celular, Preços e Prazos e Minhas Mensagens.</w:t>
      </w:r>
    </w:p>
    <w:p w14:paraId="29B49999" w14:textId="640AEB3E" w:rsidR="00B10B82" w:rsidRPr="00877CD7" w:rsidRDefault="00B10B82" w:rsidP="00B10B82">
      <w:pPr>
        <w:pStyle w:val="Body1"/>
        <w:spacing w:before="227" w:after="227"/>
        <w:ind w:left="1440"/>
        <w:outlineLvl w:val="9"/>
        <w:rPr>
          <w:rFonts w:eastAsiaTheme="minorHAnsi"/>
          <w:color w:val="auto"/>
          <w:szCs w:val="24"/>
          <w:lang w:eastAsia="en-US"/>
        </w:rPr>
      </w:pPr>
    </w:p>
    <w:p w14:paraId="0BD46F68" w14:textId="77777777" w:rsidR="00B10B82" w:rsidRPr="00877CD7" w:rsidRDefault="00B10B82" w:rsidP="00B10B82">
      <w:pPr>
        <w:pStyle w:val="Body1"/>
        <w:spacing w:before="227" w:after="227"/>
        <w:ind w:left="1440"/>
        <w:outlineLvl w:val="9"/>
        <w:rPr>
          <w:rFonts w:eastAsiaTheme="minorHAnsi"/>
          <w:color w:val="auto"/>
          <w:szCs w:val="24"/>
          <w:lang w:eastAsia="en-US"/>
        </w:rPr>
      </w:pPr>
    </w:p>
    <w:p w14:paraId="6FC292D0" w14:textId="3E7F9F68" w:rsidR="00B10B82" w:rsidRPr="00877CD7" w:rsidRDefault="00B10B82" w:rsidP="00B10B82">
      <w:pPr>
        <w:pStyle w:val="Body1"/>
        <w:spacing w:before="227" w:after="227"/>
        <w:ind w:left="1440"/>
        <w:outlineLvl w:val="9"/>
        <w:rPr>
          <w:rFonts w:eastAsiaTheme="minorHAnsi"/>
          <w:color w:val="auto"/>
          <w:szCs w:val="24"/>
          <w:lang w:eastAsia="en-US"/>
        </w:rPr>
      </w:pPr>
      <w:r w:rsidRPr="00877CD7">
        <w:rPr>
          <w:noProof/>
          <w:szCs w:val="24"/>
        </w:rPr>
        <w:drawing>
          <wp:anchor distT="0" distB="0" distL="114300" distR="114300" simplePos="0" relativeHeight="251659264" behindDoc="1" locked="0" layoutInCell="1" allowOverlap="1" wp14:anchorId="08C10D53" wp14:editId="28B9CA4B">
            <wp:simplePos x="0" y="0"/>
            <wp:positionH relativeFrom="margin">
              <wp:posOffset>895314</wp:posOffset>
            </wp:positionH>
            <wp:positionV relativeFrom="paragraph">
              <wp:posOffset>48883</wp:posOffset>
            </wp:positionV>
            <wp:extent cx="4657725" cy="1889185"/>
            <wp:effectExtent l="0" t="0" r="0" b="0"/>
            <wp:wrapNone/>
            <wp:docPr id="3" name="Imagem 3" descr="Tela de smartphone com o app dos Corre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ela de smartphone com o app dos Correio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2959" cy="1891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0A1640" w14:textId="77777777" w:rsidR="00B10B82" w:rsidRPr="00877CD7" w:rsidRDefault="00B10B82" w:rsidP="00B10B82">
      <w:pPr>
        <w:pStyle w:val="Body1"/>
        <w:spacing w:before="227" w:after="227"/>
        <w:ind w:left="1440"/>
        <w:outlineLvl w:val="9"/>
        <w:rPr>
          <w:rFonts w:eastAsiaTheme="minorHAnsi"/>
          <w:color w:val="auto"/>
          <w:szCs w:val="24"/>
          <w:lang w:eastAsia="en-US"/>
        </w:rPr>
      </w:pPr>
    </w:p>
    <w:p w14:paraId="60045FCD" w14:textId="77777777" w:rsidR="00B10B82" w:rsidRPr="00877CD7" w:rsidRDefault="00B10B82" w:rsidP="00B10B82">
      <w:pPr>
        <w:pStyle w:val="Body1"/>
        <w:spacing w:before="227" w:after="227"/>
        <w:ind w:left="1440"/>
        <w:outlineLvl w:val="9"/>
        <w:rPr>
          <w:rFonts w:eastAsiaTheme="minorHAnsi"/>
          <w:color w:val="auto"/>
          <w:szCs w:val="24"/>
          <w:lang w:eastAsia="en-US"/>
        </w:rPr>
      </w:pPr>
    </w:p>
    <w:p w14:paraId="22DC3169" w14:textId="77777777" w:rsidR="00B10B82" w:rsidRPr="00877CD7" w:rsidRDefault="00B10B82" w:rsidP="00B10B82">
      <w:pPr>
        <w:pStyle w:val="Body1"/>
        <w:spacing w:before="227" w:after="227"/>
        <w:ind w:left="1440"/>
        <w:outlineLvl w:val="9"/>
        <w:rPr>
          <w:rFonts w:eastAsiaTheme="minorHAnsi"/>
          <w:color w:val="auto"/>
          <w:szCs w:val="24"/>
          <w:lang w:eastAsia="en-US"/>
        </w:rPr>
      </w:pPr>
    </w:p>
    <w:p w14:paraId="74605F3C" w14:textId="77777777" w:rsidR="00B10B82" w:rsidRPr="00877CD7" w:rsidRDefault="00B10B82" w:rsidP="00B10B82">
      <w:pPr>
        <w:pStyle w:val="Body1"/>
        <w:spacing w:before="227" w:after="227"/>
        <w:ind w:left="1440"/>
        <w:outlineLvl w:val="9"/>
        <w:rPr>
          <w:rFonts w:eastAsiaTheme="minorHAnsi"/>
          <w:color w:val="auto"/>
          <w:szCs w:val="24"/>
          <w:lang w:eastAsia="en-US"/>
        </w:rPr>
      </w:pPr>
    </w:p>
    <w:p w14:paraId="303275B0" w14:textId="77777777" w:rsidR="00B10B82" w:rsidRPr="00877CD7" w:rsidRDefault="00B10B82" w:rsidP="00B10B82">
      <w:pPr>
        <w:pStyle w:val="Body1"/>
        <w:spacing w:before="227" w:after="227"/>
        <w:ind w:left="1440"/>
        <w:outlineLvl w:val="9"/>
        <w:rPr>
          <w:rFonts w:eastAsiaTheme="minorHAnsi"/>
          <w:color w:val="auto"/>
          <w:szCs w:val="24"/>
          <w:lang w:eastAsia="en-US"/>
        </w:rPr>
      </w:pPr>
    </w:p>
    <w:p w14:paraId="7A92727D" w14:textId="77777777" w:rsidR="00D346F6" w:rsidRPr="00877CD7" w:rsidRDefault="00D346F6" w:rsidP="00B10B82">
      <w:pPr>
        <w:pStyle w:val="Body1"/>
        <w:spacing w:before="227" w:after="227"/>
        <w:ind w:left="1440"/>
        <w:outlineLvl w:val="9"/>
        <w:rPr>
          <w:rFonts w:eastAsiaTheme="minorHAnsi"/>
          <w:color w:val="auto"/>
          <w:szCs w:val="24"/>
          <w:lang w:eastAsia="en-US"/>
        </w:rPr>
      </w:pPr>
    </w:p>
    <w:p w14:paraId="2E393E7F" w14:textId="54684082" w:rsidR="00B10B82" w:rsidRPr="00BC096D" w:rsidRDefault="00563F5E" w:rsidP="00BC096D">
      <w:pPr>
        <w:pStyle w:val="PargrafodaLista"/>
        <w:jc w:val="both"/>
        <w:rPr>
          <w:rFonts w:cstheme="minorHAnsi"/>
          <w:color w:val="8EAADB" w:themeColor="accent1" w:themeTint="99"/>
        </w:rPr>
      </w:pPr>
      <w:hyperlink r:id="rId10" w:history="1">
        <w:r w:rsidR="00B10B82" w:rsidRPr="00BC096D">
          <w:rPr>
            <w:rFonts w:cstheme="minorHAnsi"/>
            <w:color w:val="8EAADB" w:themeColor="accent1" w:themeTint="99"/>
          </w:rPr>
          <w:t>https://www.correios.com.br/atendimento/ferramentas/aplicativo-dos-correios</w:t>
        </w:r>
      </w:hyperlink>
    </w:p>
    <w:p w14:paraId="20CA98A4" w14:textId="31E42419" w:rsidR="00281DE8" w:rsidRPr="00747CF4" w:rsidRDefault="00281DE8" w:rsidP="00281DE8">
      <w:pPr>
        <w:pStyle w:val="Body1"/>
        <w:numPr>
          <w:ilvl w:val="0"/>
          <w:numId w:val="10"/>
        </w:numPr>
        <w:spacing w:before="227" w:after="227"/>
        <w:outlineLvl w:val="9"/>
        <w:rPr>
          <w:rFonts w:asciiTheme="minorHAnsi" w:eastAsiaTheme="minorHAnsi" w:hAnsiTheme="minorHAnsi" w:cstheme="minorHAnsi"/>
          <w:color w:val="333333"/>
          <w:szCs w:val="24"/>
          <w:shd w:val="clear" w:color="auto" w:fill="FFFFFF"/>
          <w:lang w:eastAsia="en-US"/>
        </w:rPr>
      </w:pPr>
      <w:r w:rsidRPr="00747CF4">
        <w:rPr>
          <w:rFonts w:asciiTheme="minorHAnsi" w:eastAsiaTheme="minorHAnsi" w:hAnsiTheme="minorHAnsi" w:cstheme="minorHAnsi"/>
          <w:color w:val="333333"/>
          <w:szCs w:val="24"/>
          <w:shd w:val="clear" w:color="auto" w:fill="FFFFFF"/>
          <w:lang w:eastAsia="en-US"/>
        </w:rPr>
        <w:lastRenderedPageBreak/>
        <w:t xml:space="preserve">Lançamento de novas soluções digitais para facilitar a vida das pessoas. Com o Correios Entrega Digital, clientes que enviam boletos, contas, extratos, faturas e notificações pelos Correios podem enviar as mesmas comunicações também no formato digital. A ampliação do serviço </w:t>
      </w:r>
      <w:proofErr w:type="spellStart"/>
      <w:r w:rsidRPr="00747CF4">
        <w:rPr>
          <w:rFonts w:asciiTheme="minorHAnsi" w:eastAsiaTheme="minorHAnsi" w:hAnsiTheme="minorHAnsi" w:cstheme="minorHAnsi"/>
          <w:color w:val="333333"/>
          <w:szCs w:val="24"/>
          <w:shd w:val="clear" w:color="auto" w:fill="FFFFFF"/>
          <w:lang w:eastAsia="en-US"/>
        </w:rPr>
        <w:t>e-Carta</w:t>
      </w:r>
      <w:proofErr w:type="spellEnd"/>
      <w:r w:rsidRPr="00747CF4">
        <w:rPr>
          <w:rFonts w:asciiTheme="minorHAnsi" w:eastAsiaTheme="minorHAnsi" w:hAnsiTheme="minorHAnsi" w:cstheme="minorHAnsi"/>
          <w:color w:val="333333"/>
          <w:szCs w:val="24"/>
          <w:shd w:val="clear" w:color="auto" w:fill="FFFFFF"/>
          <w:lang w:eastAsia="en-US"/>
        </w:rPr>
        <w:t xml:space="preserve">, que consiste na captação eletrônica dos dados da mensagem para entrega em meio físico, passou a contemplar pequenas postagens, ampliando o público alcançado.   </w:t>
      </w:r>
    </w:p>
    <w:p w14:paraId="001DE6F3" w14:textId="3D525474" w:rsidR="00636448" w:rsidRPr="00BC096D" w:rsidRDefault="0091325D" w:rsidP="00BC096D">
      <w:pPr>
        <w:pStyle w:val="PargrafodaLista"/>
        <w:jc w:val="both"/>
        <w:rPr>
          <w:rFonts w:cstheme="minorHAnsi"/>
          <w:color w:val="8EAADB" w:themeColor="accent1" w:themeTint="99"/>
        </w:rPr>
      </w:pPr>
      <w:r w:rsidRPr="00BC096D">
        <w:rPr>
          <w:rFonts w:cstheme="minorHAnsi"/>
          <w:color w:val="8EAADB" w:themeColor="accent1" w:themeTint="99"/>
        </w:rPr>
        <w:t xml:space="preserve">Fonte: </w:t>
      </w:r>
      <w:hyperlink r:id="rId11" w:history="1">
        <w:r w:rsidRPr="00BC096D">
          <w:rPr>
            <w:rFonts w:cstheme="minorHAnsi"/>
            <w:color w:val="8EAADB" w:themeColor="accent1" w:themeTint="99"/>
          </w:rPr>
          <w:t>https://www.correios.com.br/acesso-a-informacao/institucional/publicacoes/relatorios/relatorio-de-administracao/relatorios-de-administracao</w:t>
        </w:r>
      </w:hyperlink>
    </w:p>
    <w:p w14:paraId="2457A8CB" w14:textId="77777777" w:rsidR="0091325D" w:rsidRPr="00877CD7" w:rsidRDefault="0091325D" w:rsidP="00797C38">
      <w:pPr>
        <w:pStyle w:val="PargrafodaLista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0EE7193C" w14:textId="050BB445" w:rsidR="00AE3597" w:rsidRPr="00747CF4" w:rsidRDefault="00747CF4" w:rsidP="00747CF4">
      <w:pPr>
        <w:pStyle w:val="Body1"/>
        <w:spacing w:before="227" w:after="227"/>
        <w:outlineLvl w:val="9"/>
        <w:rPr>
          <w:rFonts w:asciiTheme="minorHAnsi" w:eastAsiaTheme="minorHAnsi" w:hAnsiTheme="minorHAnsi" w:cstheme="minorHAnsi"/>
          <w:color w:val="333333"/>
          <w:szCs w:val="24"/>
          <w:u w:val="single"/>
          <w:shd w:val="clear" w:color="auto" w:fill="FFFFFF"/>
          <w:lang w:eastAsia="en-US"/>
        </w:rPr>
      </w:pPr>
      <w:r>
        <w:rPr>
          <w:rFonts w:asciiTheme="minorHAnsi" w:eastAsiaTheme="minorHAnsi" w:hAnsiTheme="minorHAnsi" w:cstheme="minorHAnsi"/>
          <w:color w:val="333333"/>
          <w:szCs w:val="24"/>
          <w:u w:val="single"/>
          <w:shd w:val="clear" w:color="auto" w:fill="FFFFFF"/>
          <w:lang w:eastAsia="en-US"/>
        </w:rPr>
        <w:t xml:space="preserve">- </w:t>
      </w:r>
      <w:r w:rsidR="00AE3597" w:rsidRPr="00747CF4">
        <w:rPr>
          <w:rFonts w:asciiTheme="minorHAnsi" w:eastAsiaTheme="minorHAnsi" w:hAnsiTheme="minorHAnsi" w:cstheme="minorHAnsi"/>
          <w:color w:val="333333"/>
          <w:szCs w:val="24"/>
          <w:u w:val="single"/>
          <w:shd w:val="clear" w:color="auto" w:fill="FFFFFF"/>
          <w:lang w:eastAsia="en-US"/>
        </w:rPr>
        <w:t>Ações relativas à pandemia</w:t>
      </w:r>
    </w:p>
    <w:p w14:paraId="465F7CAF" w14:textId="30D225D3" w:rsidR="00817099" w:rsidRDefault="004E059B" w:rsidP="00747CF4">
      <w:pPr>
        <w:pStyle w:val="Body1"/>
        <w:numPr>
          <w:ilvl w:val="0"/>
          <w:numId w:val="10"/>
        </w:numPr>
        <w:spacing w:before="227" w:after="227"/>
        <w:outlineLvl w:val="9"/>
        <w:rPr>
          <w:rFonts w:asciiTheme="minorHAnsi" w:eastAsiaTheme="minorHAnsi" w:hAnsiTheme="minorHAnsi" w:cstheme="minorHAnsi"/>
          <w:color w:val="333333"/>
          <w:szCs w:val="24"/>
          <w:shd w:val="clear" w:color="auto" w:fill="FFFFFF"/>
          <w:lang w:eastAsia="en-US"/>
        </w:rPr>
      </w:pPr>
      <w:r w:rsidRPr="00747CF4">
        <w:rPr>
          <w:rFonts w:asciiTheme="minorHAnsi" w:eastAsiaTheme="minorHAnsi" w:hAnsiTheme="minorHAnsi" w:cstheme="minorHAnsi"/>
          <w:color w:val="333333"/>
          <w:szCs w:val="24"/>
          <w:shd w:val="clear" w:color="auto" w:fill="FFFFFF"/>
          <w:lang w:eastAsia="en-US"/>
        </w:rPr>
        <w:t>Serviço essencial: transporte do vírus vivo entre instituições de pesquisa e o suporte aos pequenos, médios e grandes empreendimentos no e-commerce.</w:t>
      </w:r>
      <w:r w:rsidR="00817099" w:rsidRPr="00747CF4">
        <w:rPr>
          <w:rFonts w:asciiTheme="minorHAnsi" w:eastAsiaTheme="minorHAnsi" w:hAnsiTheme="minorHAnsi" w:cstheme="minorHAnsi"/>
          <w:color w:val="333333"/>
          <w:szCs w:val="24"/>
          <w:shd w:val="clear" w:color="auto" w:fill="FFFFFF"/>
          <w:lang w:eastAsia="en-US"/>
        </w:rPr>
        <w:t xml:space="preserve"> Ao longo de 159 dias, foram realizadas 516 operações de captação e 306 de distribuição, tendo sido entregue o total de 778 encomendas. O transporte realizado pelos Correios obedeceu a altos requisitos de segurança e agilidade para que o material fosse entregue em até 20 horas após a coleta.</w:t>
      </w:r>
    </w:p>
    <w:p w14:paraId="257945B6" w14:textId="77777777" w:rsidR="00563F5E" w:rsidRPr="00563F5E" w:rsidRDefault="00563F5E" w:rsidP="00563F5E">
      <w:pPr>
        <w:pStyle w:val="PargrafodaLista"/>
        <w:numPr>
          <w:ilvl w:val="0"/>
          <w:numId w:val="10"/>
        </w:numPr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563F5E">
        <w:rPr>
          <w:rFonts w:cstheme="minorHAnsi"/>
          <w:color w:val="333333"/>
          <w:sz w:val="24"/>
          <w:szCs w:val="24"/>
          <w:shd w:val="clear" w:color="auto" w:fill="FFFFFF"/>
        </w:rPr>
        <w:t xml:space="preserve">Lançamento do programa </w:t>
      </w:r>
      <w:proofErr w:type="spellStart"/>
      <w:r w:rsidRPr="00563F5E">
        <w:rPr>
          <w:rFonts w:cstheme="minorHAnsi"/>
          <w:color w:val="333333"/>
          <w:sz w:val="24"/>
          <w:szCs w:val="24"/>
          <w:shd w:val="clear" w:color="auto" w:fill="FFFFFF"/>
        </w:rPr>
        <w:t>AproxiME</w:t>
      </w:r>
      <w:proofErr w:type="spellEnd"/>
      <w:r w:rsidRPr="00563F5E">
        <w:rPr>
          <w:rFonts w:cstheme="minorHAnsi"/>
          <w:color w:val="333333"/>
          <w:sz w:val="24"/>
          <w:szCs w:val="24"/>
          <w:shd w:val="clear" w:color="auto" w:fill="FFFFFF"/>
        </w:rPr>
        <w:t>, pacote de soluções para ajudar comerciantes que precisaram mudar a matriz do seu negócio e dar os primeiros passos no e-commerce durante a pandemia de Covid-19;</w:t>
      </w:r>
    </w:p>
    <w:p w14:paraId="7B53536C" w14:textId="77777777" w:rsidR="004E059B" w:rsidRDefault="004E059B" w:rsidP="0091325D">
      <w:pPr>
        <w:pStyle w:val="PargrafodaLista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042B4DD4" w14:textId="79277F80" w:rsidR="0091325D" w:rsidRPr="00BC096D" w:rsidRDefault="0091325D" w:rsidP="00BC096D">
      <w:pPr>
        <w:pStyle w:val="PargrafodaLista"/>
        <w:jc w:val="both"/>
        <w:rPr>
          <w:rFonts w:cstheme="minorHAnsi"/>
          <w:color w:val="8EAADB" w:themeColor="accent1" w:themeTint="99"/>
        </w:rPr>
      </w:pPr>
      <w:r w:rsidRPr="00BC096D">
        <w:rPr>
          <w:rFonts w:cstheme="minorHAnsi"/>
          <w:color w:val="8EAADB" w:themeColor="accent1" w:themeTint="99"/>
        </w:rPr>
        <w:t xml:space="preserve">Fonte: </w:t>
      </w:r>
      <w:hyperlink r:id="rId12" w:history="1">
        <w:r w:rsidRPr="00BC096D">
          <w:rPr>
            <w:rFonts w:cstheme="minorHAnsi"/>
            <w:color w:val="8EAADB" w:themeColor="accent1" w:themeTint="99"/>
          </w:rPr>
          <w:t>https://www.correios.com.br/acesso-a-informacao/institucional/publicacoes/relatorios/relatorio-de-administracao/relatorios-de-administracao</w:t>
        </w:r>
      </w:hyperlink>
    </w:p>
    <w:sectPr w:rsidR="0091325D" w:rsidRPr="00BC096D" w:rsidSect="00F9322A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0F30A0"/>
    <w:multiLevelType w:val="hybridMultilevel"/>
    <w:tmpl w:val="48FEC01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E321EF"/>
    <w:multiLevelType w:val="hybridMultilevel"/>
    <w:tmpl w:val="29AAE30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3D6E06"/>
    <w:multiLevelType w:val="hybridMultilevel"/>
    <w:tmpl w:val="7D0E25F4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F3A1C34"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3240"/>
        </w:tabs>
        <w:ind w:left="324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680"/>
        </w:tabs>
        <w:ind w:left="468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400"/>
        </w:tabs>
        <w:ind w:left="540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6120"/>
        </w:tabs>
        <w:ind w:left="612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840"/>
        </w:tabs>
        <w:ind w:left="6840" w:hanging="360"/>
      </w:pPr>
    </w:lvl>
  </w:abstractNum>
  <w:abstractNum w:abstractNumId="4" w15:restartNumberingAfterBreak="0">
    <w:nsid w:val="222D62BC"/>
    <w:multiLevelType w:val="hybridMultilevel"/>
    <w:tmpl w:val="1A5487E0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081736"/>
    <w:multiLevelType w:val="multilevel"/>
    <w:tmpl w:val="4F1EC7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538135" w:themeColor="accent6" w:themeShade="BF"/>
      </w:rPr>
    </w:lvl>
  </w:abstractNum>
  <w:abstractNum w:abstractNumId="6" w15:restartNumberingAfterBreak="0">
    <w:nsid w:val="32663DDA"/>
    <w:multiLevelType w:val="hybridMultilevel"/>
    <w:tmpl w:val="9C9CA36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093F62"/>
    <w:multiLevelType w:val="hybridMultilevel"/>
    <w:tmpl w:val="CB26E41E"/>
    <w:lvl w:ilvl="0" w:tplc="0416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3EA57973"/>
    <w:multiLevelType w:val="hybridMultilevel"/>
    <w:tmpl w:val="EAA43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19E0"/>
    <w:multiLevelType w:val="hybridMultilevel"/>
    <w:tmpl w:val="AD8C4224"/>
    <w:lvl w:ilvl="0" w:tplc="04160001">
      <w:start w:val="1"/>
      <w:numFmt w:val="bullet"/>
      <w:lvlText w:val=""/>
      <w:lvlJc w:val="left"/>
      <w:pPr>
        <w:ind w:left="1429" w:hanging="72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45E081E"/>
    <w:multiLevelType w:val="hybridMultilevel"/>
    <w:tmpl w:val="486A68D6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2CE7C01"/>
    <w:multiLevelType w:val="hybridMultilevel"/>
    <w:tmpl w:val="D970437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5515002"/>
    <w:multiLevelType w:val="hybridMultilevel"/>
    <w:tmpl w:val="63B8EEA6"/>
    <w:lvl w:ilvl="0" w:tplc="04160001">
      <w:start w:val="1"/>
      <w:numFmt w:val="bullet"/>
      <w:lvlText w:val=""/>
      <w:lvlJc w:val="left"/>
      <w:pPr>
        <w:ind w:left="1429" w:hanging="72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6053690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63449D6"/>
    <w:multiLevelType w:val="hybridMultilevel"/>
    <w:tmpl w:val="D55CBA7E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7B75018"/>
    <w:multiLevelType w:val="hybridMultilevel"/>
    <w:tmpl w:val="B7D4E83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C1848E1"/>
    <w:multiLevelType w:val="multilevel"/>
    <w:tmpl w:val="4086D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color w:val="538135" w:themeColor="accent6" w:themeShade="BF"/>
      </w:rPr>
    </w:lvl>
  </w:abstractNum>
  <w:abstractNum w:abstractNumId="17" w15:restartNumberingAfterBreak="0">
    <w:nsid w:val="608D55F6"/>
    <w:multiLevelType w:val="hybridMultilevel"/>
    <w:tmpl w:val="ED52FC7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F3A1C34"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3240"/>
        </w:tabs>
        <w:ind w:left="324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680"/>
        </w:tabs>
        <w:ind w:left="468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400"/>
        </w:tabs>
        <w:ind w:left="540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6120"/>
        </w:tabs>
        <w:ind w:left="612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840"/>
        </w:tabs>
        <w:ind w:left="6840" w:hanging="360"/>
      </w:pPr>
    </w:lvl>
  </w:abstractNum>
  <w:abstractNum w:abstractNumId="18" w15:restartNumberingAfterBreak="0">
    <w:nsid w:val="662C04AA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79459DA"/>
    <w:multiLevelType w:val="hybridMultilevel"/>
    <w:tmpl w:val="712C0B3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B9803F4"/>
    <w:multiLevelType w:val="hybridMultilevel"/>
    <w:tmpl w:val="D29063E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F3875ED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8D60599"/>
    <w:multiLevelType w:val="hybridMultilevel"/>
    <w:tmpl w:val="BAEA34EE"/>
    <w:lvl w:ilvl="0" w:tplc="B348566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6"/>
  </w:num>
  <w:num w:numId="3">
    <w:abstractNumId w:val="5"/>
  </w:num>
  <w:num w:numId="4">
    <w:abstractNumId w:val="18"/>
  </w:num>
  <w:num w:numId="5">
    <w:abstractNumId w:val="21"/>
  </w:num>
  <w:num w:numId="6">
    <w:abstractNumId w:val="13"/>
  </w:num>
  <w:num w:numId="7">
    <w:abstractNumId w:val="7"/>
  </w:num>
  <w:num w:numId="8">
    <w:abstractNumId w:val="8"/>
  </w:num>
  <w:num w:numId="9">
    <w:abstractNumId w:val="11"/>
  </w:num>
  <w:num w:numId="10">
    <w:abstractNumId w:val="19"/>
  </w:num>
  <w:num w:numId="11">
    <w:abstractNumId w:val="1"/>
  </w:num>
  <w:num w:numId="12">
    <w:abstractNumId w:val="15"/>
  </w:num>
  <w:num w:numId="13">
    <w:abstractNumId w:val="0"/>
  </w:num>
  <w:num w:numId="14">
    <w:abstractNumId w:val="10"/>
  </w:num>
  <w:num w:numId="15">
    <w:abstractNumId w:val="17"/>
  </w:num>
  <w:num w:numId="16">
    <w:abstractNumId w:val="3"/>
  </w:num>
  <w:num w:numId="17">
    <w:abstractNumId w:val="6"/>
  </w:num>
  <w:num w:numId="18">
    <w:abstractNumId w:val="20"/>
  </w:num>
  <w:num w:numId="19">
    <w:abstractNumId w:val="22"/>
  </w:num>
  <w:num w:numId="20">
    <w:abstractNumId w:val="2"/>
  </w:num>
  <w:num w:numId="21">
    <w:abstractNumId w:val="9"/>
  </w:num>
  <w:num w:numId="22">
    <w:abstractNumId w:val="1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BB"/>
    <w:rsid w:val="00026264"/>
    <w:rsid w:val="00030EEC"/>
    <w:rsid w:val="000348FD"/>
    <w:rsid w:val="00042091"/>
    <w:rsid w:val="0004341E"/>
    <w:rsid w:val="00045F0F"/>
    <w:rsid w:val="000A1DB7"/>
    <w:rsid w:val="000B4CA8"/>
    <w:rsid w:val="000D32CB"/>
    <w:rsid w:val="000D4F20"/>
    <w:rsid w:val="00125B2C"/>
    <w:rsid w:val="00151226"/>
    <w:rsid w:val="00157E6E"/>
    <w:rsid w:val="00186308"/>
    <w:rsid w:val="001A158A"/>
    <w:rsid w:val="001A2842"/>
    <w:rsid w:val="001D430D"/>
    <w:rsid w:val="0020466A"/>
    <w:rsid w:val="00206700"/>
    <w:rsid w:val="00236E32"/>
    <w:rsid w:val="00257B02"/>
    <w:rsid w:val="00280B05"/>
    <w:rsid w:val="00281DE8"/>
    <w:rsid w:val="00294FC5"/>
    <w:rsid w:val="002A050A"/>
    <w:rsid w:val="002A30BA"/>
    <w:rsid w:val="002B589F"/>
    <w:rsid w:val="00306146"/>
    <w:rsid w:val="00307A3E"/>
    <w:rsid w:val="00315E34"/>
    <w:rsid w:val="00335399"/>
    <w:rsid w:val="003478D3"/>
    <w:rsid w:val="00347E81"/>
    <w:rsid w:val="003619C3"/>
    <w:rsid w:val="00371A3D"/>
    <w:rsid w:val="003C0DBB"/>
    <w:rsid w:val="003C645D"/>
    <w:rsid w:val="003C692C"/>
    <w:rsid w:val="003D3A58"/>
    <w:rsid w:val="003D5015"/>
    <w:rsid w:val="003D5C52"/>
    <w:rsid w:val="003E7D4E"/>
    <w:rsid w:val="004025B2"/>
    <w:rsid w:val="0040273F"/>
    <w:rsid w:val="00422C5C"/>
    <w:rsid w:val="00450296"/>
    <w:rsid w:val="00452656"/>
    <w:rsid w:val="0046550F"/>
    <w:rsid w:val="00465774"/>
    <w:rsid w:val="0047547A"/>
    <w:rsid w:val="00481D41"/>
    <w:rsid w:val="004972C0"/>
    <w:rsid w:val="004A1FE1"/>
    <w:rsid w:val="004A6052"/>
    <w:rsid w:val="004A66CB"/>
    <w:rsid w:val="004B57B2"/>
    <w:rsid w:val="004D12F1"/>
    <w:rsid w:val="004E059B"/>
    <w:rsid w:val="004E6E0A"/>
    <w:rsid w:val="00536CDF"/>
    <w:rsid w:val="00544FC7"/>
    <w:rsid w:val="00557411"/>
    <w:rsid w:val="00561542"/>
    <w:rsid w:val="00563F5E"/>
    <w:rsid w:val="00591155"/>
    <w:rsid w:val="0059521F"/>
    <w:rsid w:val="005A0D27"/>
    <w:rsid w:val="005C114D"/>
    <w:rsid w:val="005C4DD1"/>
    <w:rsid w:val="00635DE8"/>
    <w:rsid w:val="00636448"/>
    <w:rsid w:val="0065134B"/>
    <w:rsid w:val="00657E2C"/>
    <w:rsid w:val="0066518F"/>
    <w:rsid w:val="00672851"/>
    <w:rsid w:val="006741D7"/>
    <w:rsid w:val="006857DE"/>
    <w:rsid w:val="00696448"/>
    <w:rsid w:val="006B04F8"/>
    <w:rsid w:val="006D72E5"/>
    <w:rsid w:val="006E579E"/>
    <w:rsid w:val="006E720F"/>
    <w:rsid w:val="006F055C"/>
    <w:rsid w:val="006F0E07"/>
    <w:rsid w:val="006F3C44"/>
    <w:rsid w:val="0072233D"/>
    <w:rsid w:val="00730275"/>
    <w:rsid w:val="00747CF4"/>
    <w:rsid w:val="0075607E"/>
    <w:rsid w:val="0078214D"/>
    <w:rsid w:val="0079318A"/>
    <w:rsid w:val="0079597F"/>
    <w:rsid w:val="00797C38"/>
    <w:rsid w:val="007A093B"/>
    <w:rsid w:val="007A41A6"/>
    <w:rsid w:val="007B0D77"/>
    <w:rsid w:val="007C354C"/>
    <w:rsid w:val="00817099"/>
    <w:rsid w:val="0081737B"/>
    <w:rsid w:val="00877CD7"/>
    <w:rsid w:val="0089395F"/>
    <w:rsid w:val="008B71EE"/>
    <w:rsid w:val="008C014B"/>
    <w:rsid w:val="008D0B42"/>
    <w:rsid w:val="008D3D64"/>
    <w:rsid w:val="008E73A2"/>
    <w:rsid w:val="008F0947"/>
    <w:rsid w:val="0091325D"/>
    <w:rsid w:val="009242B1"/>
    <w:rsid w:val="00927BDC"/>
    <w:rsid w:val="0094375F"/>
    <w:rsid w:val="00990B19"/>
    <w:rsid w:val="009D1911"/>
    <w:rsid w:val="009D2CD9"/>
    <w:rsid w:val="009D5C46"/>
    <w:rsid w:val="009E776B"/>
    <w:rsid w:val="00A1682A"/>
    <w:rsid w:val="00A50512"/>
    <w:rsid w:val="00A51877"/>
    <w:rsid w:val="00A72A6D"/>
    <w:rsid w:val="00AB0375"/>
    <w:rsid w:val="00AE3597"/>
    <w:rsid w:val="00AF0D94"/>
    <w:rsid w:val="00B107B0"/>
    <w:rsid w:val="00B10B82"/>
    <w:rsid w:val="00B24731"/>
    <w:rsid w:val="00B27B39"/>
    <w:rsid w:val="00B348DD"/>
    <w:rsid w:val="00B577E1"/>
    <w:rsid w:val="00B7335B"/>
    <w:rsid w:val="00B803DF"/>
    <w:rsid w:val="00B83F94"/>
    <w:rsid w:val="00B95116"/>
    <w:rsid w:val="00BB5DA2"/>
    <w:rsid w:val="00BC096D"/>
    <w:rsid w:val="00BE0E48"/>
    <w:rsid w:val="00BF186F"/>
    <w:rsid w:val="00C00C7B"/>
    <w:rsid w:val="00C16BD7"/>
    <w:rsid w:val="00C229A7"/>
    <w:rsid w:val="00C24DCE"/>
    <w:rsid w:val="00C46FC0"/>
    <w:rsid w:val="00CA2029"/>
    <w:rsid w:val="00CA3F1B"/>
    <w:rsid w:val="00CB481A"/>
    <w:rsid w:val="00CB7AF5"/>
    <w:rsid w:val="00CE077D"/>
    <w:rsid w:val="00CE2A79"/>
    <w:rsid w:val="00CE44C4"/>
    <w:rsid w:val="00CE7449"/>
    <w:rsid w:val="00CF2441"/>
    <w:rsid w:val="00D118E3"/>
    <w:rsid w:val="00D242EA"/>
    <w:rsid w:val="00D346F6"/>
    <w:rsid w:val="00D36954"/>
    <w:rsid w:val="00D43EA8"/>
    <w:rsid w:val="00D45122"/>
    <w:rsid w:val="00D52AD1"/>
    <w:rsid w:val="00D56741"/>
    <w:rsid w:val="00D61EBE"/>
    <w:rsid w:val="00D712FD"/>
    <w:rsid w:val="00DD0D6D"/>
    <w:rsid w:val="00DD3F67"/>
    <w:rsid w:val="00DF022F"/>
    <w:rsid w:val="00DF1DEF"/>
    <w:rsid w:val="00E2101C"/>
    <w:rsid w:val="00E21EA3"/>
    <w:rsid w:val="00E32797"/>
    <w:rsid w:val="00E37A66"/>
    <w:rsid w:val="00E46CB6"/>
    <w:rsid w:val="00E56607"/>
    <w:rsid w:val="00E605F2"/>
    <w:rsid w:val="00E85C04"/>
    <w:rsid w:val="00EA22A0"/>
    <w:rsid w:val="00EB11CB"/>
    <w:rsid w:val="00EE0F49"/>
    <w:rsid w:val="00EE30EC"/>
    <w:rsid w:val="00EF680A"/>
    <w:rsid w:val="00F12E60"/>
    <w:rsid w:val="00F467E3"/>
    <w:rsid w:val="00F5219B"/>
    <w:rsid w:val="00F64632"/>
    <w:rsid w:val="00F81B88"/>
    <w:rsid w:val="00F837D1"/>
    <w:rsid w:val="00F9322A"/>
    <w:rsid w:val="00FC5984"/>
    <w:rsid w:val="00FD0395"/>
    <w:rsid w:val="00FD0D14"/>
    <w:rsid w:val="00FF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D67B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D5C52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3D5C52"/>
    <w:rPr>
      <w:color w:val="605E5C"/>
      <w:shd w:val="clear" w:color="auto" w:fill="E1DFDD"/>
    </w:rPr>
  </w:style>
  <w:style w:type="paragraph" w:styleId="PargrafodaLista">
    <w:name w:val="List Paragraph"/>
    <w:basedOn w:val="Normal"/>
    <w:qFormat/>
    <w:rsid w:val="00E21EA3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E21EA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21EA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21EA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21EA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21EA3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2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1EA3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7B0D77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D0B42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Pa36">
    <w:name w:val="Pa36"/>
    <w:basedOn w:val="Normal"/>
    <w:next w:val="Normal"/>
    <w:uiPriority w:val="99"/>
    <w:rsid w:val="00CE077D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AE359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HiperlinkVisitado">
    <w:name w:val="FollowedHyperlink"/>
    <w:basedOn w:val="Fontepargpadro"/>
    <w:uiPriority w:val="99"/>
    <w:semiHidden/>
    <w:unhideWhenUsed/>
    <w:rsid w:val="00657E2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8C0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CB7AF5"/>
    <w:rPr>
      <w:b/>
      <w:bCs/>
    </w:rPr>
  </w:style>
  <w:style w:type="paragraph" w:customStyle="1" w:styleId="Body1">
    <w:name w:val="Body 1"/>
    <w:rsid w:val="00281DE8"/>
    <w:pPr>
      <w:suppressAutoHyphens/>
      <w:autoSpaceDN w:val="0"/>
      <w:spacing w:after="0" w:line="240" w:lineRule="auto"/>
      <w:jc w:val="both"/>
      <w:textAlignment w:val="baseline"/>
      <w:outlineLvl w:val="0"/>
    </w:pPr>
    <w:rPr>
      <w:rFonts w:ascii="Times New Roman" w:eastAsia="Arial Unicode MS" w:hAnsi="Times New Roman" w:cs="Times New Roman"/>
      <w:color w:val="000000"/>
      <w:sz w:val="24"/>
      <w:szCs w:val="20"/>
      <w:lang w:eastAsia="pt-BR"/>
    </w:rPr>
  </w:style>
  <w:style w:type="paragraph" w:customStyle="1" w:styleId="Standard">
    <w:name w:val="Standard"/>
    <w:rsid w:val="0046550F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extbody">
    <w:name w:val="Text body"/>
    <w:basedOn w:val="Normal"/>
    <w:rsid w:val="0046550F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Arial" w:hAnsi="Arial" w:cs="Arial"/>
      <w:szCs w:val="24"/>
      <w:lang w:eastAsia="pt-BR"/>
    </w:rPr>
  </w:style>
  <w:style w:type="paragraph" w:customStyle="1" w:styleId="Standarduser">
    <w:name w:val="Standard (user)"/>
    <w:basedOn w:val="Standard"/>
    <w:rsid w:val="00CB481A"/>
    <w:rPr>
      <w:rFonts w:ascii="Liberation Serif" w:eastAsia="Liberation Serif" w:hAnsi="Liberation Serif" w:cs="Liberation Seri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4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463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rreios.com.br/acesso-a-informacao/institucional/publicacoes/relatorios/relatorio-de-administracao/relatorios-de-administraca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correios.com.br/acesso-a-informacao/institucional/publicacoes/sustentabilidade-comunicacao-de-progresso-cop-pacto-global-da-onu/sustentabilidade-comunicacao-de-progresso-cop-pacto-global-da-onu" TargetMode="External"/><Relationship Id="rId12" Type="http://schemas.openxmlformats.org/officeDocument/2006/relationships/hyperlink" Target="https://www.correios.com.br/acesso-a-informacao/institucional/publicacoes/relatorios/relatorio-de-administracao/relatorios-de-administraca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correios.com.br/acesso-a-informacao/institucional/publicacoes/relatorios/relatorio-de-administracao/relatorios-de-administraca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correios.com.br/atendimento/ferramentas/aplicativo-dos-correio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2F68F-E478-437F-88CF-DA51CE93D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818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LARA CARACCIOLO AMORELLI</cp:lastModifiedBy>
  <cp:revision>3</cp:revision>
  <dcterms:created xsi:type="dcterms:W3CDTF">2021-06-25T21:20:00Z</dcterms:created>
  <dcterms:modified xsi:type="dcterms:W3CDTF">2021-06-25T21:38:00Z</dcterms:modified>
</cp:coreProperties>
</file>